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191CD" w14:textId="599B10C9" w:rsidR="00393505" w:rsidRDefault="00393505" w:rsidP="00393505">
      <w:pPr>
        <w:rPr>
          <w:b/>
          <w:bCs/>
        </w:rPr>
      </w:pPr>
      <w:r>
        <w:rPr>
          <w:b/>
          <w:bCs/>
        </w:rPr>
        <w:t>M</w:t>
      </w:r>
      <w:r w:rsidRPr="00393505">
        <w:rPr>
          <w:b/>
          <w:bCs/>
        </w:rPr>
        <w:t xml:space="preserve">ajor </w:t>
      </w:r>
      <w:r>
        <w:rPr>
          <w:b/>
          <w:bCs/>
        </w:rPr>
        <w:t>A</w:t>
      </w:r>
      <w:r w:rsidRPr="00393505">
        <w:rPr>
          <w:b/>
          <w:bCs/>
        </w:rPr>
        <w:t xml:space="preserve">dverse </w:t>
      </w:r>
      <w:r>
        <w:rPr>
          <w:b/>
          <w:bCs/>
        </w:rPr>
        <w:t>C</w:t>
      </w:r>
      <w:r w:rsidRPr="00393505">
        <w:rPr>
          <w:b/>
          <w:bCs/>
        </w:rPr>
        <w:t xml:space="preserve">ardiac </w:t>
      </w:r>
      <w:r>
        <w:rPr>
          <w:b/>
          <w:bCs/>
        </w:rPr>
        <w:t>E</w:t>
      </w:r>
      <w:r w:rsidRPr="00393505">
        <w:rPr>
          <w:b/>
          <w:bCs/>
        </w:rPr>
        <w:t xml:space="preserve">vents </w:t>
      </w:r>
      <w:r>
        <w:rPr>
          <w:b/>
          <w:bCs/>
        </w:rPr>
        <w:t>(</w:t>
      </w:r>
      <w:r w:rsidRPr="00393505">
        <w:rPr>
          <w:b/>
          <w:bCs/>
        </w:rPr>
        <w:t>MACE</w:t>
      </w:r>
      <w:r>
        <w:rPr>
          <w:b/>
          <w:bCs/>
        </w:rPr>
        <w:t>)</w:t>
      </w:r>
      <w:r w:rsidRPr="00393505">
        <w:rPr>
          <w:b/>
          <w:bCs/>
        </w:rPr>
        <w:t xml:space="preserve"> during </w:t>
      </w:r>
      <w:r w:rsidR="003A26DE">
        <w:rPr>
          <w:b/>
          <w:bCs/>
        </w:rPr>
        <w:t>a</w:t>
      </w:r>
      <w:r w:rsidRPr="00393505">
        <w:rPr>
          <w:b/>
          <w:bCs/>
        </w:rPr>
        <w:t>procitentan treatment</w:t>
      </w:r>
      <w:r w:rsidR="00CE3B84">
        <w:rPr>
          <w:b/>
          <w:bCs/>
        </w:rPr>
        <w:t xml:space="preserve">: </w:t>
      </w:r>
      <w:r w:rsidR="00F33DF4">
        <w:rPr>
          <w:b/>
          <w:bCs/>
        </w:rPr>
        <w:t>c</w:t>
      </w:r>
      <w:r w:rsidR="00CE3B84">
        <w:rPr>
          <w:b/>
          <w:bCs/>
        </w:rPr>
        <w:t>omparison</w:t>
      </w:r>
      <w:r w:rsidRPr="00393505">
        <w:rPr>
          <w:b/>
          <w:bCs/>
        </w:rPr>
        <w:t xml:space="preserve"> with systematic literature review </w:t>
      </w:r>
      <w:r w:rsidR="00652A17">
        <w:rPr>
          <w:b/>
          <w:bCs/>
        </w:rPr>
        <w:t xml:space="preserve">data </w:t>
      </w:r>
    </w:p>
    <w:p w14:paraId="09947B76" w14:textId="277228F5" w:rsidR="00393505" w:rsidRPr="00393505" w:rsidRDefault="00CF05B0" w:rsidP="00393505">
      <w:pPr>
        <w:rPr>
          <w:rStyle w:val="eop"/>
          <w:color w:val="000000" w:themeColor="text1"/>
        </w:rPr>
      </w:pPr>
      <w:r>
        <w:rPr>
          <w:b/>
          <w:bCs/>
        </w:rPr>
        <w:t>Background and o</w:t>
      </w:r>
      <w:r w:rsidR="00393505" w:rsidRPr="177D6A36">
        <w:rPr>
          <w:b/>
          <w:bCs/>
        </w:rPr>
        <w:t xml:space="preserve">bjective: </w:t>
      </w:r>
      <w:r w:rsidR="00E606AE" w:rsidRPr="0075075A">
        <w:t xml:space="preserve">MACE is a key consequence of uncontrolled hypertension </w:t>
      </w:r>
      <w:r w:rsidR="00EB05AE" w:rsidRPr="0075075A">
        <w:t>and</w:t>
      </w:r>
      <w:r w:rsidR="00A06BF4">
        <w:t xml:space="preserve"> one of</w:t>
      </w:r>
      <w:r w:rsidR="00EB05AE" w:rsidRPr="0075075A">
        <w:t xml:space="preserve"> the main</w:t>
      </w:r>
      <w:r w:rsidR="00A06BF4">
        <w:t xml:space="preserve"> reasons </w:t>
      </w:r>
      <w:r w:rsidR="00792A1F" w:rsidRPr="0075075A">
        <w:t>to reduce high blood pressure.</w:t>
      </w:r>
      <w:r w:rsidR="00792A1F">
        <w:rPr>
          <w:b/>
          <w:bCs/>
        </w:rPr>
        <w:t xml:space="preserve"> </w:t>
      </w:r>
      <w:r w:rsidR="009C6127">
        <w:t>PRECISION evaluated the effect of aprocitentan in patients with</w:t>
      </w:r>
      <w:r w:rsidR="001D53CC">
        <w:t xml:space="preserve"> </w:t>
      </w:r>
      <w:r w:rsidR="004A4902">
        <w:t>resistant hypertension</w:t>
      </w:r>
      <w:r w:rsidR="002D2A6A">
        <w:t xml:space="preserve"> (RHT)</w:t>
      </w:r>
      <w:r w:rsidR="2C7EACC1">
        <w:t xml:space="preserve">, using </w:t>
      </w:r>
      <w:r w:rsidR="00B37CA0">
        <w:rPr>
          <w:rStyle w:val="normaltextrun"/>
          <w:color w:val="000000"/>
          <w:shd w:val="clear" w:color="auto" w:fill="FFFFFF"/>
        </w:rPr>
        <w:t>an innovative design to efficiently investigate both short and long</w:t>
      </w:r>
      <w:r w:rsidR="007432CD">
        <w:rPr>
          <w:rStyle w:val="normaltextrun"/>
          <w:color w:val="000000"/>
          <w:shd w:val="clear" w:color="auto" w:fill="FFFFFF"/>
        </w:rPr>
        <w:t>-</w:t>
      </w:r>
      <w:r w:rsidR="00B37CA0">
        <w:rPr>
          <w:rStyle w:val="normaltextrun"/>
          <w:color w:val="000000"/>
          <w:shd w:val="clear" w:color="auto" w:fill="FFFFFF"/>
        </w:rPr>
        <w:t>term effects</w:t>
      </w:r>
      <w:r w:rsidR="0079660E">
        <w:rPr>
          <w:rStyle w:val="normaltextrun"/>
          <w:color w:val="000000"/>
          <w:shd w:val="clear" w:color="auto" w:fill="FFFFFF"/>
        </w:rPr>
        <w:t>.</w:t>
      </w:r>
      <w:r w:rsidR="00705589" w:rsidRPr="00705589">
        <w:rPr>
          <w:rStyle w:val="normaltextrun"/>
          <w:color w:val="000000"/>
          <w:shd w:val="clear" w:color="auto" w:fill="FFFFFF"/>
        </w:rPr>
        <w:t xml:space="preserve"> The study design included 3 parts, an initial double-blind placebo-controlled part, followed by a prolonged single-blind administration of aprocitentan to all patients, and finally a double-blind placebo-controlled part investigating the effect of withdrawing aprocitentan versus continuing therapy</w:t>
      </w:r>
      <w:r w:rsidR="00B37CA0">
        <w:rPr>
          <w:rStyle w:val="normaltextrun"/>
          <w:color w:val="000000"/>
          <w:shd w:val="clear" w:color="auto" w:fill="FFFFFF"/>
        </w:rPr>
        <w:t>.</w:t>
      </w:r>
      <w:r w:rsidR="009F5C7B" w:rsidRPr="009F5C7B">
        <w:rPr>
          <w:rStyle w:val="normaltextrun"/>
          <w:color w:val="000000"/>
          <w:shd w:val="clear" w:color="auto" w:fill="FFFFFF"/>
          <w:vertAlign w:val="superscript"/>
        </w:rPr>
        <w:t>1</w:t>
      </w:r>
      <w:r w:rsidR="00B37CA0">
        <w:rPr>
          <w:rStyle w:val="normaltextrun"/>
          <w:color w:val="000000"/>
          <w:shd w:val="clear" w:color="auto" w:fill="FFFFFF"/>
        </w:rPr>
        <w:t xml:space="preserve"> The study demonstrated efficacy and safety of aprocitentan in lowering blood </w:t>
      </w:r>
      <w:r w:rsidR="00A009F4">
        <w:rPr>
          <w:rStyle w:val="normaltextrun"/>
          <w:color w:val="000000"/>
          <w:shd w:val="clear" w:color="auto" w:fill="FFFFFF"/>
        </w:rPr>
        <w:t>pressure</w:t>
      </w:r>
      <w:r w:rsidR="009F5C7B" w:rsidRPr="009F5C7B">
        <w:rPr>
          <w:rStyle w:val="normaltextrun"/>
          <w:color w:val="000000"/>
          <w:shd w:val="clear" w:color="auto" w:fill="FFFFFF"/>
          <w:vertAlign w:val="superscript"/>
        </w:rPr>
        <w:t>2</w:t>
      </w:r>
      <w:r w:rsidR="00A009F4">
        <w:rPr>
          <w:rStyle w:val="normaltextrun"/>
          <w:color w:val="000000"/>
          <w:shd w:val="clear" w:color="auto" w:fill="FFFFFF"/>
        </w:rPr>
        <w:t xml:space="preserve"> but</w:t>
      </w:r>
      <w:r w:rsidR="00B37CA0">
        <w:rPr>
          <w:rStyle w:val="normaltextrun"/>
          <w:color w:val="000000"/>
          <w:shd w:val="clear" w:color="auto" w:fill="FFFFFF"/>
        </w:rPr>
        <w:t xml:space="preserve"> poses challenges in evaluating its impact on long term cardiovascular outcomes. Th</w:t>
      </w:r>
      <w:r w:rsidR="00957F29">
        <w:rPr>
          <w:rStyle w:val="normaltextrun"/>
          <w:color w:val="000000"/>
          <w:shd w:val="clear" w:color="auto" w:fill="FFFFFF"/>
        </w:rPr>
        <w:t>e objective of this</w:t>
      </w:r>
      <w:r w:rsidR="00B37CA0">
        <w:rPr>
          <w:rStyle w:val="normaltextrun"/>
          <w:color w:val="000000"/>
          <w:shd w:val="clear" w:color="auto" w:fill="FFFFFF"/>
        </w:rPr>
        <w:t xml:space="preserve"> analysis</w:t>
      </w:r>
      <w:r w:rsidR="00A228AC">
        <w:rPr>
          <w:rStyle w:val="normaltextrun"/>
          <w:color w:val="000000"/>
          <w:shd w:val="clear" w:color="auto" w:fill="FFFFFF"/>
        </w:rPr>
        <w:t xml:space="preserve"> </w:t>
      </w:r>
      <w:r w:rsidR="00375299">
        <w:rPr>
          <w:rStyle w:val="normaltextrun"/>
          <w:color w:val="000000"/>
          <w:shd w:val="clear" w:color="auto" w:fill="FFFFFF"/>
        </w:rPr>
        <w:t>was</w:t>
      </w:r>
      <w:r w:rsidR="00A228AC">
        <w:rPr>
          <w:rStyle w:val="normaltextrun"/>
          <w:color w:val="000000"/>
          <w:shd w:val="clear" w:color="auto" w:fill="FFFFFF"/>
        </w:rPr>
        <w:t xml:space="preserve"> to</w:t>
      </w:r>
      <w:r w:rsidR="00B37CA0">
        <w:rPr>
          <w:rStyle w:val="normaltextrun"/>
          <w:color w:val="000000"/>
          <w:shd w:val="clear" w:color="auto" w:fill="FFFFFF"/>
        </w:rPr>
        <w:t xml:space="preserve"> evaluate the incidence of MACE in PRECISION vs external controls.</w:t>
      </w:r>
      <w:r w:rsidR="00B37CA0">
        <w:rPr>
          <w:rStyle w:val="eop"/>
          <w:color w:val="000000"/>
          <w:shd w:val="clear" w:color="auto" w:fill="FFFFFF"/>
        </w:rPr>
        <w:t> </w:t>
      </w:r>
    </w:p>
    <w:p w14:paraId="2ACAC6A5" w14:textId="784CC69E" w:rsidR="00565008" w:rsidRDefault="00393505" w:rsidP="00F10A15">
      <w:r w:rsidRPr="177D6A36">
        <w:rPr>
          <w:b/>
          <w:bCs/>
        </w:rPr>
        <w:t xml:space="preserve">Design and method: </w:t>
      </w:r>
      <w:r>
        <w:t xml:space="preserve"> </w:t>
      </w:r>
      <w:r w:rsidR="00466AEF">
        <w:rPr>
          <w:rStyle w:val="ui-provider"/>
        </w:rPr>
        <w:t>The exposure-corrected i</w:t>
      </w:r>
      <w:r w:rsidR="00E01FE6">
        <w:rPr>
          <w:rStyle w:val="ui-provider"/>
        </w:rPr>
        <w:t xml:space="preserve">ncidence of MACE in PRECISION was assessed and a systematic literature review was performed to identify studies </w:t>
      </w:r>
      <w:proofErr w:type="gramStart"/>
      <w:r w:rsidR="00E01FE6">
        <w:rPr>
          <w:rStyle w:val="ui-provider"/>
        </w:rPr>
        <w:t>similar to</w:t>
      </w:r>
      <w:proofErr w:type="gramEnd"/>
      <w:r w:rsidR="00E01FE6">
        <w:rPr>
          <w:rStyle w:val="ui-provider"/>
        </w:rPr>
        <w:t xml:space="preserve"> the PRECISION study population with respect to baseline characteristics, study duration, sample size and cardiovascular disease exclusion criteria, resulting in </w:t>
      </w:r>
      <w:r w:rsidR="00242043">
        <w:rPr>
          <w:rStyle w:val="ui-provider"/>
        </w:rPr>
        <w:t xml:space="preserve">the </w:t>
      </w:r>
      <w:r w:rsidR="00E01FE6">
        <w:rPr>
          <w:rStyle w:val="ui-provider"/>
        </w:rPr>
        <w:t>identification of 6 studies appropriate for comparison to PREC</w:t>
      </w:r>
      <w:r w:rsidR="00C37C1D">
        <w:rPr>
          <w:rStyle w:val="ui-provider"/>
        </w:rPr>
        <w:t>I</w:t>
      </w:r>
      <w:r w:rsidR="00E01FE6">
        <w:rPr>
          <w:rStyle w:val="ui-provider"/>
        </w:rPr>
        <w:t>SION.</w:t>
      </w:r>
    </w:p>
    <w:p w14:paraId="63D68186" w14:textId="2C6BB758" w:rsidR="002340C2" w:rsidRPr="00393505" w:rsidRDefault="002340C2" w:rsidP="002340C2">
      <w:pPr>
        <w:rPr>
          <w:b/>
        </w:rPr>
      </w:pPr>
      <w:r w:rsidRPr="177D6A36">
        <w:rPr>
          <w:b/>
          <w:bCs/>
        </w:rPr>
        <w:t>Results:</w:t>
      </w:r>
      <w:r w:rsidRPr="002340C2">
        <w:t xml:space="preserve"> </w:t>
      </w:r>
      <w:r w:rsidR="00762836" w:rsidRPr="00762836">
        <w:t xml:space="preserve">In PRECISION, 16/730 </w:t>
      </w:r>
      <w:r w:rsidR="006945D5" w:rsidRPr="00762836">
        <w:t xml:space="preserve">(2.2%) </w:t>
      </w:r>
      <w:r w:rsidR="00762836" w:rsidRPr="00762836">
        <w:t xml:space="preserve">randomized </w:t>
      </w:r>
      <w:r w:rsidR="004E47EA">
        <w:t>participants</w:t>
      </w:r>
      <w:r w:rsidR="004E47EA" w:rsidRPr="00762836">
        <w:t xml:space="preserve"> </w:t>
      </w:r>
      <w:r w:rsidR="00762836" w:rsidRPr="00762836">
        <w:t>experienced a MACE</w:t>
      </w:r>
      <w:r w:rsidR="00762836">
        <w:t>.</w:t>
      </w:r>
      <w:r>
        <w:t xml:space="preserve"> </w:t>
      </w:r>
      <w:r w:rsidR="001F35F8">
        <w:t>The results for MACE in PRECISION and comparable studies are reported in table 1.</w:t>
      </w:r>
    </w:p>
    <w:p w14:paraId="08A94D9E" w14:textId="195AFC6C" w:rsidR="00D07DB3" w:rsidRDefault="00DB131D" w:rsidP="00393505">
      <w:r w:rsidRPr="00DB131D">
        <w:rPr>
          <w:noProof/>
        </w:rPr>
        <w:t xml:space="preserve"> </w:t>
      </w:r>
      <w:r w:rsidR="00C21F46" w:rsidRPr="00193DAA">
        <w:rPr>
          <w:noProof/>
        </w:rPr>
        <w:drawing>
          <wp:inline distT="0" distB="0" distL="0" distR="0" wp14:anchorId="533EFA83" wp14:editId="47F8AE0C">
            <wp:extent cx="5943600" cy="4328795"/>
            <wp:effectExtent l="0" t="0" r="0" b="0"/>
            <wp:docPr id="1040271354" name="Picture 1" descr="A screenshot of a re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71354" name="Picture 1" descr="A screenshot of a repor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39FCE" w14:textId="46716E82" w:rsidR="009C691F" w:rsidRPr="00393505" w:rsidRDefault="009C691F" w:rsidP="00393505">
      <w:pPr>
        <w:rPr>
          <w:lang w:val="en-GB"/>
        </w:rPr>
      </w:pPr>
      <w:r>
        <w:lastRenderedPageBreak/>
        <w:t>The incidence of MI, and stroke reported in PRECISION is consistent with those reported from large outcome studies (table 1) and from a contemporary real-world evidence study of RHT.</w:t>
      </w:r>
      <w:r w:rsidR="00E912E6" w:rsidRPr="00E912E6">
        <w:rPr>
          <w:vertAlign w:val="superscript"/>
        </w:rPr>
        <w:t xml:space="preserve"> </w:t>
      </w:r>
      <w:r w:rsidR="00E912E6" w:rsidRPr="009F5C7B">
        <w:rPr>
          <w:vertAlign w:val="superscript"/>
        </w:rPr>
        <w:t>3</w:t>
      </w:r>
    </w:p>
    <w:p w14:paraId="6DC5A753" w14:textId="2CDFD7B2" w:rsidR="00F216BC" w:rsidRPr="00393505" w:rsidRDefault="00393505" w:rsidP="00F216BC">
      <w:r w:rsidRPr="177D6A36">
        <w:rPr>
          <w:b/>
          <w:bCs/>
        </w:rPr>
        <w:t>Conclusion:</w:t>
      </w:r>
      <w:r w:rsidR="00F216BC" w:rsidRPr="177D6A36" w:rsidDel="00F216BC">
        <w:rPr>
          <w:b/>
          <w:bCs/>
        </w:rPr>
        <w:t xml:space="preserve"> </w:t>
      </w:r>
      <w:r w:rsidR="00F904B4">
        <w:rPr>
          <w:b/>
          <w:bCs/>
        </w:rPr>
        <w:t xml:space="preserve"> </w:t>
      </w:r>
      <w:r w:rsidR="00F216BC">
        <w:t xml:space="preserve">This analysis suggests </w:t>
      </w:r>
      <w:r w:rsidR="00145D7A">
        <w:t xml:space="preserve">that </w:t>
      </w:r>
      <w:r w:rsidR="00954E54">
        <w:t>the prevalence of</w:t>
      </w:r>
      <w:r w:rsidR="00F216BC">
        <w:t xml:space="preserve"> MACE </w:t>
      </w:r>
      <w:r w:rsidR="00954E54">
        <w:t xml:space="preserve">events </w:t>
      </w:r>
      <w:r w:rsidR="007B2F19">
        <w:t>in patients treated with aprocitentan</w:t>
      </w:r>
      <w:r w:rsidR="009D66DA">
        <w:t xml:space="preserve"> in PRECISION</w:t>
      </w:r>
      <w:r w:rsidR="00753AA7">
        <w:t xml:space="preserve"> </w:t>
      </w:r>
      <w:r w:rsidR="00B27D2A">
        <w:t xml:space="preserve">is compatible with </w:t>
      </w:r>
      <w:r w:rsidR="00571E07">
        <w:t xml:space="preserve">beneficial effects of decreasing blood pressure </w:t>
      </w:r>
      <w:r w:rsidR="00F216BC">
        <w:t>in patients with RHT</w:t>
      </w:r>
      <w:r w:rsidR="00741155">
        <w:t>.</w:t>
      </w:r>
      <w:r w:rsidR="00F216BC">
        <w:t xml:space="preserve"> </w:t>
      </w:r>
    </w:p>
    <w:p w14:paraId="34235AD7" w14:textId="52B1155C" w:rsidR="00393505" w:rsidRPr="00393505" w:rsidRDefault="00393505" w:rsidP="00393505"/>
    <w:p w14:paraId="3FF8F5F9" w14:textId="4831BE82" w:rsidR="20FE0783" w:rsidRPr="00AF1799" w:rsidRDefault="00B01BE2" w:rsidP="20FE0783">
      <w:pPr>
        <w:rPr>
          <w:sz w:val="16"/>
          <w:szCs w:val="16"/>
        </w:rPr>
      </w:pPr>
      <w:r w:rsidRPr="00AF1799">
        <w:rPr>
          <w:sz w:val="16"/>
          <w:szCs w:val="16"/>
        </w:rPr>
        <w:t>References</w:t>
      </w:r>
    </w:p>
    <w:p w14:paraId="0F389607" w14:textId="328E00CD" w:rsidR="00B01BE2" w:rsidRPr="00C7116A" w:rsidRDefault="00B01BE2" w:rsidP="20FE0783">
      <w:pPr>
        <w:rPr>
          <w:sz w:val="16"/>
          <w:szCs w:val="16"/>
          <w:lang w:val="de-CH"/>
        </w:rPr>
      </w:pPr>
      <w:r w:rsidRPr="00C7116A">
        <w:rPr>
          <w:sz w:val="16"/>
          <w:szCs w:val="16"/>
          <w:lang w:val="de-CH"/>
        </w:rPr>
        <w:t>1.</w:t>
      </w:r>
      <w:r w:rsidR="009F5C7B" w:rsidRPr="00C7116A">
        <w:rPr>
          <w:sz w:val="16"/>
          <w:szCs w:val="16"/>
          <w:lang w:val="de-CH"/>
        </w:rPr>
        <w:t xml:space="preserve"> </w:t>
      </w:r>
      <w:r w:rsidR="00AF1799" w:rsidRPr="00C7116A">
        <w:rPr>
          <w:sz w:val="16"/>
          <w:szCs w:val="16"/>
          <w:lang w:val="de-CH"/>
        </w:rPr>
        <w:t>Danaietash P</w:t>
      </w:r>
      <w:r w:rsidR="009F5C7B" w:rsidRPr="00C7116A">
        <w:rPr>
          <w:sz w:val="16"/>
          <w:szCs w:val="16"/>
          <w:lang w:val="de-CH"/>
        </w:rPr>
        <w:t xml:space="preserve">, </w:t>
      </w:r>
      <w:proofErr w:type="gramStart"/>
      <w:r w:rsidR="009F5C7B" w:rsidRPr="00C7116A">
        <w:rPr>
          <w:sz w:val="16"/>
          <w:szCs w:val="16"/>
          <w:lang w:val="de-CH"/>
        </w:rPr>
        <w:t>Verweij  P</w:t>
      </w:r>
      <w:proofErr w:type="gramEnd"/>
      <w:r w:rsidR="009F5C7B" w:rsidRPr="00C7116A">
        <w:rPr>
          <w:sz w:val="16"/>
          <w:szCs w:val="16"/>
          <w:lang w:val="de-CH"/>
        </w:rPr>
        <w:t xml:space="preserve">, </w:t>
      </w:r>
      <w:proofErr w:type="gramStart"/>
      <w:r w:rsidR="009F5C7B" w:rsidRPr="00C7116A">
        <w:rPr>
          <w:sz w:val="16"/>
          <w:szCs w:val="16"/>
          <w:lang w:val="de-CH"/>
        </w:rPr>
        <w:t>Wang  JG,  et</w:t>
      </w:r>
      <w:proofErr w:type="gramEnd"/>
      <w:r w:rsidR="009F5C7B" w:rsidRPr="00C7116A">
        <w:rPr>
          <w:sz w:val="16"/>
          <w:szCs w:val="16"/>
          <w:lang w:val="de-CH"/>
        </w:rPr>
        <w:t xml:space="preserve">  al. </w:t>
      </w:r>
      <w:proofErr w:type="gramStart"/>
      <w:r w:rsidR="009F5C7B" w:rsidRPr="00AF1799">
        <w:rPr>
          <w:sz w:val="16"/>
          <w:szCs w:val="16"/>
        </w:rPr>
        <w:t>Identifying  and</w:t>
      </w:r>
      <w:proofErr w:type="gramEnd"/>
      <w:r w:rsidR="009F5C7B" w:rsidRPr="00AF1799">
        <w:rPr>
          <w:sz w:val="16"/>
          <w:szCs w:val="16"/>
        </w:rPr>
        <w:t xml:space="preserve">  </w:t>
      </w:r>
      <w:proofErr w:type="gramStart"/>
      <w:r w:rsidR="009F5C7B" w:rsidRPr="00AF1799">
        <w:rPr>
          <w:sz w:val="16"/>
          <w:szCs w:val="16"/>
        </w:rPr>
        <w:t>treating  resistant</w:t>
      </w:r>
      <w:proofErr w:type="gramEnd"/>
      <w:r w:rsidR="009F5C7B" w:rsidRPr="00AF1799">
        <w:rPr>
          <w:sz w:val="16"/>
          <w:szCs w:val="16"/>
        </w:rPr>
        <w:t xml:space="preserve">  </w:t>
      </w:r>
      <w:proofErr w:type="gramStart"/>
      <w:r w:rsidR="009F5C7B" w:rsidRPr="00AF1799">
        <w:rPr>
          <w:sz w:val="16"/>
          <w:szCs w:val="16"/>
        </w:rPr>
        <w:t>hypertension  in</w:t>
      </w:r>
      <w:proofErr w:type="gramEnd"/>
      <w:r w:rsidR="009F5C7B" w:rsidRPr="00AF1799">
        <w:rPr>
          <w:sz w:val="16"/>
          <w:szCs w:val="16"/>
        </w:rPr>
        <w:t xml:space="preserve"> PRECISION: A randomized long-term clinical trial with aprocitentan. </w:t>
      </w:r>
      <w:r w:rsidR="009F5C7B" w:rsidRPr="00C7116A">
        <w:rPr>
          <w:sz w:val="16"/>
          <w:szCs w:val="16"/>
          <w:lang w:val="de-CH"/>
        </w:rPr>
        <w:t xml:space="preserve">J </w:t>
      </w:r>
      <w:proofErr w:type="spellStart"/>
      <w:r w:rsidR="009F5C7B" w:rsidRPr="00C7116A">
        <w:rPr>
          <w:sz w:val="16"/>
          <w:szCs w:val="16"/>
          <w:lang w:val="de-CH"/>
        </w:rPr>
        <w:t>Clin</w:t>
      </w:r>
      <w:proofErr w:type="spellEnd"/>
      <w:r w:rsidR="009F5C7B" w:rsidRPr="00C7116A">
        <w:rPr>
          <w:sz w:val="16"/>
          <w:szCs w:val="16"/>
          <w:lang w:val="de-CH"/>
        </w:rPr>
        <w:t xml:space="preserve"> </w:t>
      </w:r>
      <w:proofErr w:type="spellStart"/>
      <w:r w:rsidR="009F5C7B" w:rsidRPr="00C7116A">
        <w:rPr>
          <w:sz w:val="16"/>
          <w:szCs w:val="16"/>
          <w:lang w:val="de-CH"/>
        </w:rPr>
        <w:t>Hypertens</w:t>
      </w:r>
      <w:proofErr w:type="spellEnd"/>
      <w:r w:rsidR="009F5C7B" w:rsidRPr="00C7116A">
        <w:rPr>
          <w:sz w:val="16"/>
          <w:szCs w:val="16"/>
          <w:lang w:val="de-CH"/>
        </w:rPr>
        <w:t>. 2022;24(7):804-813</w:t>
      </w:r>
    </w:p>
    <w:p w14:paraId="296BFC34" w14:textId="4EABC252" w:rsidR="00B01BE2" w:rsidRPr="00AF1799" w:rsidRDefault="00B01BE2" w:rsidP="20FE0783">
      <w:pPr>
        <w:rPr>
          <w:sz w:val="16"/>
          <w:szCs w:val="16"/>
        </w:rPr>
      </w:pPr>
      <w:r w:rsidRPr="00C7116A">
        <w:rPr>
          <w:sz w:val="16"/>
          <w:szCs w:val="16"/>
          <w:lang w:val="de-CH"/>
        </w:rPr>
        <w:t>2.</w:t>
      </w:r>
      <w:r w:rsidR="00D30EF1" w:rsidRPr="00C7116A">
        <w:rPr>
          <w:sz w:val="16"/>
          <w:szCs w:val="16"/>
          <w:lang w:val="de-CH"/>
        </w:rPr>
        <w:t xml:space="preserve"> Schlaich MP, Bellet M, Weber MA, et al. </w:t>
      </w:r>
      <w:r w:rsidR="00D30EF1" w:rsidRPr="00AF1799">
        <w:rPr>
          <w:sz w:val="16"/>
          <w:szCs w:val="16"/>
        </w:rPr>
        <w:t xml:space="preserve">Dual endothelin antagonist aprocitentan for resistant hypertension (PRECISION): a </w:t>
      </w:r>
      <w:proofErr w:type="spellStart"/>
      <w:r w:rsidR="00D30EF1" w:rsidRPr="00AF1799">
        <w:rPr>
          <w:sz w:val="16"/>
          <w:szCs w:val="16"/>
        </w:rPr>
        <w:t>multicentre</w:t>
      </w:r>
      <w:proofErr w:type="spellEnd"/>
      <w:r w:rsidR="00D30EF1" w:rsidRPr="00AF1799">
        <w:rPr>
          <w:sz w:val="16"/>
          <w:szCs w:val="16"/>
        </w:rPr>
        <w:t xml:space="preserve">, blinded, </w:t>
      </w:r>
      <w:proofErr w:type="spellStart"/>
      <w:r w:rsidR="00D30EF1" w:rsidRPr="00AF1799">
        <w:rPr>
          <w:sz w:val="16"/>
          <w:szCs w:val="16"/>
        </w:rPr>
        <w:t>randomised</w:t>
      </w:r>
      <w:proofErr w:type="spellEnd"/>
      <w:r w:rsidR="00D30EF1" w:rsidRPr="00AF1799">
        <w:rPr>
          <w:sz w:val="16"/>
          <w:szCs w:val="16"/>
        </w:rPr>
        <w:t>, parallel-group, phase 3 trial</w:t>
      </w:r>
      <w:r w:rsidR="00033FAB" w:rsidRPr="00AF1799">
        <w:rPr>
          <w:sz w:val="16"/>
          <w:szCs w:val="16"/>
        </w:rPr>
        <w:t>.</w:t>
      </w:r>
      <w:r w:rsidR="00D30EF1" w:rsidRPr="00AF1799">
        <w:rPr>
          <w:sz w:val="16"/>
          <w:szCs w:val="16"/>
        </w:rPr>
        <w:t xml:space="preserve"> </w:t>
      </w:r>
      <w:r w:rsidR="009221C2" w:rsidRPr="00AF1799">
        <w:rPr>
          <w:sz w:val="16"/>
          <w:szCs w:val="16"/>
        </w:rPr>
        <w:t>Lancet. 2022;400(10367):1927-1937</w:t>
      </w:r>
    </w:p>
    <w:p w14:paraId="5C8B4E7A" w14:textId="1E08831D" w:rsidR="00B01BE2" w:rsidRPr="00AF1799" w:rsidRDefault="00B01BE2" w:rsidP="20FE0783">
      <w:pPr>
        <w:rPr>
          <w:sz w:val="16"/>
          <w:szCs w:val="16"/>
        </w:rPr>
      </w:pPr>
      <w:r w:rsidRPr="00AF1799">
        <w:rPr>
          <w:sz w:val="16"/>
          <w:szCs w:val="16"/>
        </w:rPr>
        <w:t xml:space="preserve">3. </w:t>
      </w:r>
      <w:proofErr w:type="spellStart"/>
      <w:r w:rsidRPr="00AF1799">
        <w:rPr>
          <w:sz w:val="16"/>
          <w:szCs w:val="16"/>
        </w:rPr>
        <w:t>Bakris</w:t>
      </w:r>
      <w:proofErr w:type="spellEnd"/>
      <w:r w:rsidRPr="00AF1799">
        <w:rPr>
          <w:sz w:val="16"/>
          <w:szCs w:val="16"/>
        </w:rPr>
        <w:t xml:space="preserve"> G, Chen C, Campbell AK,</w:t>
      </w:r>
      <w:r w:rsidR="005F6895" w:rsidRPr="00AF1799">
        <w:rPr>
          <w:sz w:val="16"/>
          <w:szCs w:val="16"/>
        </w:rPr>
        <w:t xml:space="preserve"> </w:t>
      </w:r>
      <w:r w:rsidR="00D30EF1" w:rsidRPr="00AF1799">
        <w:rPr>
          <w:sz w:val="16"/>
          <w:szCs w:val="16"/>
        </w:rPr>
        <w:t>et</w:t>
      </w:r>
      <w:r w:rsidR="00CE244D" w:rsidRPr="00AF1799">
        <w:rPr>
          <w:sz w:val="16"/>
          <w:szCs w:val="16"/>
        </w:rPr>
        <w:t xml:space="preserve"> al</w:t>
      </w:r>
      <w:r w:rsidRPr="00AF1799">
        <w:rPr>
          <w:sz w:val="16"/>
          <w:szCs w:val="16"/>
        </w:rPr>
        <w:t xml:space="preserve">. Association of uncontrolled blood pressure in apparent treatment-resistant hypertension with increased risk of major adverse cardiovascular events plus. J Clin </w:t>
      </w:r>
      <w:proofErr w:type="spellStart"/>
      <w:r w:rsidRPr="00AF1799">
        <w:rPr>
          <w:sz w:val="16"/>
          <w:szCs w:val="16"/>
        </w:rPr>
        <w:t>Hypertens</w:t>
      </w:r>
      <w:proofErr w:type="spellEnd"/>
      <w:r w:rsidRPr="00AF1799">
        <w:rPr>
          <w:sz w:val="16"/>
          <w:szCs w:val="16"/>
        </w:rPr>
        <w:t>. 2023;25(8):737-74</w:t>
      </w:r>
    </w:p>
    <w:p w14:paraId="0834B502" w14:textId="77777777" w:rsidR="00B22E28" w:rsidRPr="00393505" w:rsidRDefault="00B22E28" w:rsidP="00C7116A"/>
    <w:sectPr w:rsidR="00B22E28" w:rsidRPr="003935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C13A" w14:textId="77777777" w:rsidR="00E345F6" w:rsidRDefault="00E345F6" w:rsidP="00057C7A">
      <w:pPr>
        <w:spacing w:after="0" w:line="240" w:lineRule="auto"/>
      </w:pPr>
      <w:r>
        <w:separator/>
      </w:r>
    </w:p>
  </w:endnote>
  <w:endnote w:type="continuationSeparator" w:id="0">
    <w:p w14:paraId="5E285486" w14:textId="77777777" w:rsidR="00E345F6" w:rsidRDefault="00E345F6" w:rsidP="00057C7A">
      <w:pPr>
        <w:spacing w:after="0" w:line="240" w:lineRule="auto"/>
      </w:pPr>
      <w:r>
        <w:continuationSeparator/>
      </w:r>
    </w:p>
  </w:endnote>
  <w:endnote w:type="continuationNotice" w:id="1">
    <w:p w14:paraId="39C8821A" w14:textId="77777777" w:rsidR="00E345F6" w:rsidRDefault="00E345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E849F" w14:textId="77777777" w:rsidR="00057C7A" w:rsidRDefault="00057C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DB10" w14:textId="77777777" w:rsidR="00057C7A" w:rsidRDefault="00057C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9398" w14:textId="77777777" w:rsidR="00057C7A" w:rsidRDefault="00057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5EC0C" w14:textId="77777777" w:rsidR="00E345F6" w:rsidRDefault="00E345F6" w:rsidP="00057C7A">
      <w:pPr>
        <w:spacing w:after="0" w:line="240" w:lineRule="auto"/>
      </w:pPr>
      <w:r>
        <w:separator/>
      </w:r>
    </w:p>
  </w:footnote>
  <w:footnote w:type="continuationSeparator" w:id="0">
    <w:p w14:paraId="0362492A" w14:textId="77777777" w:rsidR="00E345F6" w:rsidRDefault="00E345F6" w:rsidP="00057C7A">
      <w:pPr>
        <w:spacing w:after="0" w:line="240" w:lineRule="auto"/>
      </w:pPr>
      <w:r>
        <w:continuationSeparator/>
      </w:r>
    </w:p>
  </w:footnote>
  <w:footnote w:type="continuationNotice" w:id="1">
    <w:p w14:paraId="70388776" w14:textId="77777777" w:rsidR="00E345F6" w:rsidRDefault="00E345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73D41" w14:textId="77777777" w:rsidR="00057C7A" w:rsidRDefault="00057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978A7" w14:textId="77777777" w:rsidR="00057C7A" w:rsidRDefault="00057C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9B5A4" w14:textId="77777777" w:rsidR="00057C7A" w:rsidRDefault="00057C7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0hQepjQz1smy8" int2:id="B6WcdtrW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05"/>
    <w:rsid w:val="00014FDE"/>
    <w:rsid w:val="000177DC"/>
    <w:rsid w:val="000316FA"/>
    <w:rsid w:val="00033FAB"/>
    <w:rsid w:val="00041428"/>
    <w:rsid w:val="00054E24"/>
    <w:rsid w:val="00057C7A"/>
    <w:rsid w:val="000672A2"/>
    <w:rsid w:val="00080A44"/>
    <w:rsid w:val="00082717"/>
    <w:rsid w:val="0008450F"/>
    <w:rsid w:val="000A10CE"/>
    <w:rsid w:val="000A785E"/>
    <w:rsid w:val="000D25DF"/>
    <w:rsid w:val="001142A4"/>
    <w:rsid w:val="0013063E"/>
    <w:rsid w:val="0013205D"/>
    <w:rsid w:val="001344A0"/>
    <w:rsid w:val="00145D7A"/>
    <w:rsid w:val="00147F15"/>
    <w:rsid w:val="001522A5"/>
    <w:rsid w:val="001608AE"/>
    <w:rsid w:val="0017078F"/>
    <w:rsid w:val="001726E3"/>
    <w:rsid w:val="00172FB0"/>
    <w:rsid w:val="00174E99"/>
    <w:rsid w:val="00185E37"/>
    <w:rsid w:val="00187553"/>
    <w:rsid w:val="001A20A8"/>
    <w:rsid w:val="001C423D"/>
    <w:rsid w:val="001D30E2"/>
    <w:rsid w:val="001D53CC"/>
    <w:rsid w:val="001E3E08"/>
    <w:rsid w:val="001F35F8"/>
    <w:rsid w:val="001F6F7E"/>
    <w:rsid w:val="001F7CCD"/>
    <w:rsid w:val="00222B37"/>
    <w:rsid w:val="00231ED8"/>
    <w:rsid w:val="002340C2"/>
    <w:rsid w:val="00242043"/>
    <w:rsid w:val="00251681"/>
    <w:rsid w:val="002521DD"/>
    <w:rsid w:val="002555CF"/>
    <w:rsid w:val="002632FF"/>
    <w:rsid w:val="002652FD"/>
    <w:rsid w:val="0027176C"/>
    <w:rsid w:val="002C0415"/>
    <w:rsid w:val="002D2A6A"/>
    <w:rsid w:val="002F457B"/>
    <w:rsid w:val="002F45B1"/>
    <w:rsid w:val="002F7825"/>
    <w:rsid w:val="00320A99"/>
    <w:rsid w:val="003234FE"/>
    <w:rsid w:val="003344C2"/>
    <w:rsid w:val="00345E6B"/>
    <w:rsid w:val="003479C3"/>
    <w:rsid w:val="00353B07"/>
    <w:rsid w:val="0035454A"/>
    <w:rsid w:val="00375299"/>
    <w:rsid w:val="00391A51"/>
    <w:rsid w:val="00393505"/>
    <w:rsid w:val="003A26DE"/>
    <w:rsid w:val="003A3A90"/>
    <w:rsid w:val="003B30DF"/>
    <w:rsid w:val="003C4F88"/>
    <w:rsid w:val="003D10B2"/>
    <w:rsid w:val="003E4396"/>
    <w:rsid w:val="003F065F"/>
    <w:rsid w:val="003F474F"/>
    <w:rsid w:val="00421C4E"/>
    <w:rsid w:val="004333D1"/>
    <w:rsid w:val="00464BDD"/>
    <w:rsid w:val="00466AEF"/>
    <w:rsid w:val="0049672A"/>
    <w:rsid w:val="004A1DD5"/>
    <w:rsid w:val="004A4902"/>
    <w:rsid w:val="004B60F1"/>
    <w:rsid w:val="004C0C3A"/>
    <w:rsid w:val="004E47EA"/>
    <w:rsid w:val="004E5441"/>
    <w:rsid w:val="004F1813"/>
    <w:rsid w:val="004F34DF"/>
    <w:rsid w:val="00500A3D"/>
    <w:rsid w:val="005040C6"/>
    <w:rsid w:val="005043A5"/>
    <w:rsid w:val="0050629D"/>
    <w:rsid w:val="00514F29"/>
    <w:rsid w:val="00524B15"/>
    <w:rsid w:val="005317E8"/>
    <w:rsid w:val="00535528"/>
    <w:rsid w:val="00565008"/>
    <w:rsid w:val="00571E07"/>
    <w:rsid w:val="00573978"/>
    <w:rsid w:val="00586D56"/>
    <w:rsid w:val="0059463D"/>
    <w:rsid w:val="00595068"/>
    <w:rsid w:val="00596E80"/>
    <w:rsid w:val="005F6895"/>
    <w:rsid w:val="00600369"/>
    <w:rsid w:val="00625C5F"/>
    <w:rsid w:val="006426A5"/>
    <w:rsid w:val="00652A17"/>
    <w:rsid w:val="00667191"/>
    <w:rsid w:val="00670017"/>
    <w:rsid w:val="00676DB2"/>
    <w:rsid w:val="0068473F"/>
    <w:rsid w:val="006945D5"/>
    <w:rsid w:val="006B2340"/>
    <w:rsid w:val="006C1C8B"/>
    <w:rsid w:val="006C23DB"/>
    <w:rsid w:val="006C253A"/>
    <w:rsid w:val="006C32D2"/>
    <w:rsid w:val="006E7629"/>
    <w:rsid w:val="006F2E29"/>
    <w:rsid w:val="007024B9"/>
    <w:rsid w:val="00705589"/>
    <w:rsid w:val="00717C42"/>
    <w:rsid w:val="0072689D"/>
    <w:rsid w:val="00741155"/>
    <w:rsid w:val="007432CD"/>
    <w:rsid w:val="007456D7"/>
    <w:rsid w:val="0075075A"/>
    <w:rsid w:val="00753AA7"/>
    <w:rsid w:val="00761EA9"/>
    <w:rsid w:val="00762836"/>
    <w:rsid w:val="00771D07"/>
    <w:rsid w:val="00783B69"/>
    <w:rsid w:val="00790ACC"/>
    <w:rsid w:val="00792A1F"/>
    <w:rsid w:val="0079660E"/>
    <w:rsid w:val="007A2CB3"/>
    <w:rsid w:val="007A44EB"/>
    <w:rsid w:val="007A451D"/>
    <w:rsid w:val="007B2DC6"/>
    <w:rsid w:val="007B2F19"/>
    <w:rsid w:val="00802B3E"/>
    <w:rsid w:val="00807882"/>
    <w:rsid w:val="0082553D"/>
    <w:rsid w:val="00835D03"/>
    <w:rsid w:val="00843EC2"/>
    <w:rsid w:val="008744E2"/>
    <w:rsid w:val="00875E3B"/>
    <w:rsid w:val="008A77D0"/>
    <w:rsid w:val="008B0153"/>
    <w:rsid w:val="008B6175"/>
    <w:rsid w:val="008D5A2F"/>
    <w:rsid w:val="00905209"/>
    <w:rsid w:val="009209D6"/>
    <w:rsid w:val="009221C2"/>
    <w:rsid w:val="00926C7C"/>
    <w:rsid w:val="00941966"/>
    <w:rsid w:val="00943486"/>
    <w:rsid w:val="00954E54"/>
    <w:rsid w:val="00957F29"/>
    <w:rsid w:val="00976667"/>
    <w:rsid w:val="009801E2"/>
    <w:rsid w:val="00996F1B"/>
    <w:rsid w:val="009A0169"/>
    <w:rsid w:val="009C2599"/>
    <w:rsid w:val="009C6127"/>
    <w:rsid w:val="009C691F"/>
    <w:rsid w:val="009D20EC"/>
    <w:rsid w:val="009D66DA"/>
    <w:rsid w:val="009D6FCF"/>
    <w:rsid w:val="009D747D"/>
    <w:rsid w:val="009F264E"/>
    <w:rsid w:val="009F3D1B"/>
    <w:rsid w:val="009F5C7B"/>
    <w:rsid w:val="00A009F4"/>
    <w:rsid w:val="00A03F0D"/>
    <w:rsid w:val="00A06BF4"/>
    <w:rsid w:val="00A228AC"/>
    <w:rsid w:val="00A42DE7"/>
    <w:rsid w:val="00A51809"/>
    <w:rsid w:val="00A66628"/>
    <w:rsid w:val="00AA6E7A"/>
    <w:rsid w:val="00AB1868"/>
    <w:rsid w:val="00AB4318"/>
    <w:rsid w:val="00AB442F"/>
    <w:rsid w:val="00AC539C"/>
    <w:rsid w:val="00AE7EC3"/>
    <w:rsid w:val="00AF1799"/>
    <w:rsid w:val="00AF4D93"/>
    <w:rsid w:val="00B01BE2"/>
    <w:rsid w:val="00B216EE"/>
    <w:rsid w:val="00B22E28"/>
    <w:rsid w:val="00B27D2A"/>
    <w:rsid w:val="00B31250"/>
    <w:rsid w:val="00B37CA0"/>
    <w:rsid w:val="00B45106"/>
    <w:rsid w:val="00B75492"/>
    <w:rsid w:val="00B843FD"/>
    <w:rsid w:val="00B92E0D"/>
    <w:rsid w:val="00BC5D8D"/>
    <w:rsid w:val="00C04232"/>
    <w:rsid w:val="00C05C1E"/>
    <w:rsid w:val="00C10843"/>
    <w:rsid w:val="00C1282D"/>
    <w:rsid w:val="00C21F46"/>
    <w:rsid w:val="00C325FF"/>
    <w:rsid w:val="00C37765"/>
    <w:rsid w:val="00C37C1D"/>
    <w:rsid w:val="00C5503F"/>
    <w:rsid w:val="00C55190"/>
    <w:rsid w:val="00C61803"/>
    <w:rsid w:val="00C7116A"/>
    <w:rsid w:val="00CB0284"/>
    <w:rsid w:val="00CB4B6C"/>
    <w:rsid w:val="00CD7E2D"/>
    <w:rsid w:val="00CE244D"/>
    <w:rsid w:val="00CE3B84"/>
    <w:rsid w:val="00CF05B0"/>
    <w:rsid w:val="00D07DB3"/>
    <w:rsid w:val="00D2732C"/>
    <w:rsid w:val="00D30EF1"/>
    <w:rsid w:val="00D3305A"/>
    <w:rsid w:val="00D6681C"/>
    <w:rsid w:val="00D849D3"/>
    <w:rsid w:val="00D85607"/>
    <w:rsid w:val="00D91624"/>
    <w:rsid w:val="00DA23AC"/>
    <w:rsid w:val="00DA655E"/>
    <w:rsid w:val="00DB131D"/>
    <w:rsid w:val="00DD516D"/>
    <w:rsid w:val="00E01FE6"/>
    <w:rsid w:val="00E023FF"/>
    <w:rsid w:val="00E04981"/>
    <w:rsid w:val="00E345F6"/>
    <w:rsid w:val="00E55428"/>
    <w:rsid w:val="00E606AE"/>
    <w:rsid w:val="00E65446"/>
    <w:rsid w:val="00E6694D"/>
    <w:rsid w:val="00E702DD"/>
    <w:rsid w:val="00E70BFE"/>
    <w:rsid w:val="00E83048"/>
    <w:rsid w:val="00E912E6"/>
    <w:rsid w:val="00EB05AE"/>
    <w:rsid w:val="00EC6DA1"/>
    <w:rsid w:val="00EC7D86"/>
    <w:rsid w:val="00ED0151"/>
    <w:rsid w:val="00F07C2B"/>
    <w:rsid w:val="00F10A15"/>
    <w:rsid w:val="00F216BC"/>
    <w:rsid w:val="00F25259"/>
    <w:rsid w:val="00F25BD8"/>
    <w:rsid w:val="00F33DF4"/>
    <w:rsid w:val="00F37AAF"/>
    <w:rsid w:val="00F448AE"/>
    <w:rsid w:val="00F54AF4"/>
    <w:rsid w:val="00F62C43"/>
    <w:rsid w:val="00F904B4"/>
    <w:rsid w:val="00FA2EFC"/>
    <w:rsid w:val="00FC0694"/>
    <w:rsid w:val="0365184A"/>
    <w:rsid w:val="047E6864"/>
    <w:rsid w:val="06528FCC"/>
    <w:rsid w:val="069C6BEE"/>
    <w:rsid w:val="073CA7EA"/>
    <w:rsid w:val="07E33979"/>
    <w:rsid w:val="0B0CD361"/>
    <w:rsid w:val="0B1ADA3B"/>
    <w:rsid w:val="0B6FDD11"/>
    <w:rsid w:val="0C1042C5"/>
    <w:rsid w:val="0D66A590"/>
    <w:rsid w:val="0D6B77BC"/>
    <w:rsid w:val="0D6DD01C"/>
    <w:rsid w:val="0EAF6B59"/>
    <w:rsid w:val="0EDDB5FB"/>
    <w:rsid w:val="10F34928"/>
    <w:rsid w:val="1131EBA5"/>
    <w:rsid w:val="1490A786"/>
    <w:rsid w:val="149B137D"/>
    <w:rsid w:val="14AB5C40"/>
    <w:rsid w:val="1582B410"/>
    <w:rsid w:val="15AF188F"/>
    <w:rsid w:val="177D6A36"/>
    <w:rsid w:val="17DF6AD5"/>
    <w:rsid w:val="17F47B7F"/>
    <w:rsid w:val="19615F96"/>
    <w:rsid w:val="1985513B"/>
    <w:rsid w:val="1A043015"/>
    <w:rsid w:val="1B21219C"/>
    <w:rsid w:val="1C515493"/>
    <w:rsid w:val="1CBCF1FD"/>
    <w:rsid w:val="1E58C25E"/>
    <w:rsid w:val="1FDA51E7"/>
    <w:rsid w:val="2055F2F8"/>
    <w:rsid w:val="20BBF8E6"/>
    <w:rsid w:val="20FE0783"/>
    <w:rsid w:val="218F04B2"/>
    <w:rsid w:val="232AD513"/>
    <w:rsid w:val="23BD9EA5"/>
    <w:rsid w:val="24CB8519"/>
    <w:rsid w:val="260F6B3D"/>
    <w:rsid w:val="264BD98A"/>
    <w:rsid w:val="29F5FC70"/>
    <w:rsid w:val="2AAEE95A"/>
    <w:rsid w:val="2C354688"/>
    <w:rsid w:val="2C7EACC1"/>
    <w:rsid w:val="2D32C2F7"/>
    <w:rsid w:val="2DA76BC1"/>
    <w:rsid w:val="2DD35025"/>
    <w:rsid w:val="2EE47369"/>
    <w:rsid w:val="2F48F5B5"/>
    <w:rsid w:val="2F989D51"/>
    <w:rsid w:val="2FBF45BD"/>
    <w:rsid w:val="30A2BF36"/>
    <w:rsid w:val="31521DE4"/>
    <w:rsid w:val="319AA906"/>
    <w:rsid w:val="31D491FF"/>
    <w:rsid w:val="34E61532"/>
    <w:rsid w:val="36258F07"/>
    <w:rsid w:val="37F30650"/>
    <w:rsid w:val="38D17F6F"/>
    <w:rsid w:val="3AD30A22"/>
    <w:rsid w:val="3AF9002A"/>
    <w:rsid w:val="3B884885"/>
    <w:rsid w:val="3BA36717"/>
    <w:rsid w:val="3FC9D0D8"/>
    <w:rsid w:val="4144770E"/>
    <w:rsid w:val="426C8443"/>
    <w:rsid w:val="434AC175"/>
    <w:rsid w:val="456CD774"/>
    <w:rsid w:val="45D6D392"/>
    <w:rsid w:val="4808C892"/>
    <w:rsid w:val="484E0C6E"/>
    <w:rsid w:val="496218BC"/>
    <w:rsid w:val="4BDD666F"/>
    <w:rsid w:val="4FD15A40"/>
    <w:rsid w:val="50631C21"/>
    <w:rsid w:val="5197EE4B"/>
    <w:rsid w:val="51B84103"/>
    <w:rsid w:val="51F4E995"/>
    <w:rsid w:val="568C51B6"/>
    <w:rsid w:val="56BE45FE"/>
    <w:rsid w:val="57DBF98D"/>
    <w:rsid w:val="59C4BB8B"/>
    <w:rsid w:val="5B83B047"/>
    <w:rsid w:val="5B91B721"/>
    <w:rsid w:val="5F57CBE3"/>
    <w:rsid w:val="60DB40FD"/>
    <w:rsid w:val="61BD5FB8"/>
    <w:rsid w:val="61E9E8E4"/>
    <w:rsid w:val="6294D40A"/>
    <w:rsid w:val="64C2374A"/>
    <w:rsid w:val="656DC07F"/>
    <w:rsid w:val="6592CA3D"/>
    <w:rsid w:val="65AA2010"/>
    <w:rsid w:val="6823F61C"/>
    <w:rsid w:val="689B27DF"/>
    <w:rsid w:val="68EAC9DE"/>
    <w:rsid w:val="691855EC"/>
    <w:rsid w:val="69C6DD1C"/>
    <w:rsid w:val="6AA82C04"/>
    <w:rsid w:val="6AAB2CF6"/>
    <w:rsid w:val="6B598D7C"/>
    <w:rsid w:val="6D4FEC23"/>
    <w:rsid w:val="70010F8D"/>
    <w:rsid w:val="70E65E30"/>
    <w:rsid w:val="72F64DBC"/>
    <w:rsid w:val="7354F3EB"/>
    <w:rsid w:val="75218B81"/>
    <w:rsid w:val="76864823"/>
    <w:rsid w:val="76AAEB44"/>
    <w:rsid w:val="76DE24E7"/>
    <w:rsid w:val="782B621C"/>
    <w:rsid w:val="7B99DDE2"/>
    <w:rsid w:val="7E59FCC8"/>
    <w:rsid w:val="7FB4B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91D79"/>
  <w15:chartTrackingRefBased/>
  <w15:docId w15:val="{7AB974A8-9784-4CFB-82AB-D737E8CE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20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20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0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0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0E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0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0E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74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7C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C7A"/>
  </w:style>
  <w:style w:type="paragraph" w:styleId="Footer">
    <w:name w:val="footer"/>
    <w:basedOn w:val="Normal"/>
    <w:link w:val="FooterChar"/>
    <w:uiPriority w:val="99"/>
    <w:unhideWhenUsed/>
    <w:rsid w:val="00057C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C7A"/>
  </w:style>
  <w:style w:type="table" w:customStyle="1" w:styleId="TableGrid13">
    <w:name w:val="Table Grid13"/>
    <w:basedOn w:val="TableNormal"/>
    <w:uiPriority w:val="39"/>
    <w:rsid w:val="00596E8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A49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71D07"/>
    <w:pPr>
      <w:ind w:left="720"/>
      <w:contextualSpacing/>
    </w:pPr>
  </w:style>
  <w:style w:type="character" w:customStyle="1" w:styleId="normaltextrun">
    <w:name w:val="normaltextrun"/>
    <w:basedOn w:val="DefaultParagraphFont"/>
    <w:rsid w:val="00B37CA0"/>
  </w:style>
  <w:style w:type="character" w:customStyle="1" w:styleId="eop">
    <w:name w:val="eop"/>
    <w:basedOn w:val="DefaultParagraphFont"/>
    <w:rsid w:val="00B37CA0"/>
  </w:style>
  <w:style w:type="character" w:customStyle="1" w:styleId="ui-provider">
    <w:name w:val="ui-provider"/>
    <w:basedOn w:val="DefaultParagraphFont"/>
    <w:rsid w:val="00E01FE6"/>
  </w:style>
  <w:style w:type="paragraph" w:styleId="NormalWeb">
    <w:name w:val="Normal (Web)"/>
    <w:basedOn w:val="Normal"/>
    <w:uiPriority w:val="99"/>
    <w:semiHidden/>
    <w:unhideWhenUsed/>
    <w:rsid w:val="006F2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745e00-6e0e-4c61-a191-6a747d7c575b">
      <Terms xmlns="http://schemas.microsoft.com/office/infopath/2007/PartnerControls"/>
    </lcf76f155ced4ddcb4097134ff3c332f>
    <SharedWithUsers xmlns="ba59595f-83d7-4c41-83e4-48a20a3e36e4">
      <UserInfo>
        <DisplayName>Ruth Collins</DisplayName>
        <AccountId>7</AccountId>
        <AccountType/>
      </UserInfo>
      <UserInfo>
        <DisplayName>Roland Dreier</DisplayName>
        <AccountId>90</AccountId>
        <AccountType/>
      </UserInfo>
      <UserInfo>
        <DisplayName>Parisa Danaietash</DisplayName>
        <AccountId>17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B2ED4C51F814EBF83F2A16BFA0E1B" ma:contentTypeVersion="14" ma:contentTypeDescription="Create a new document." ma:contentTypeScope="" ma:versionID="49c3944fba079b9478a620e7c199288f">
  <xsd:schema xmlns:xsd="http://www.w3.org/2001/XMLSchema" xmlns:xs="http://www.w3.org/2001/XMLSchema" xmlns:p="http://schemas.microsoft.com/office/2006/metadata/properties" xmlns:ns2="82745e00-6e0e-4c61-a191-6a747d7c575b" xmlns:ns3="ba59595f-83d7-4c41-83e4-48a20a3e36e4" targetNamespace="http://schemas.microsoft.com/office/2006/metadata/properties" ma:root="true" ma:fieldsID="8ca2ddf056ff0c5d18a05fd9a8ffd6c0" ns2:_="" ns3:_="">
    <xsd:import namespace="82745e00-6e0e-4c61-a191-6a747d7c575b"/>
    <xsd:import namespace="ba59595f-83d7-4c41-83e4-48a20a3e36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45e00-6e0e-4c61-a191-6a747d7c5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639b06a-de23-4d5a-a010-3a97252072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595f-83d7-4c41-83e4-48a20a3e36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1BA19-EA08-436F-81DB-DA7F31123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F341F-AF30-47B9-9F9B-E82EF7EFE41B}">
  <ds:schemaRefs>
    <ds:schemaRef ds:uri="http://schemas.openxmlformats.org/package/2006/metadata/core-properties"/>
    <ds:schemaRef ds:uri="ba59595f-83d7-4c41-83e4-48a20a3e36e4"/>
    <ds:schemaRef ds:uri="82745e00-6e0e-4c61-a191-6a747d7c575b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928A96-1628-4971-9F29-022D65CED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745e00-6e0e-4c61-a191-6a747d7c575b"/>
    <ds:schemaRef ds:uri="ba59595f-83d7-4c41-83e4-48a20a3e3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2261</Characters>
  <Application>Microsoft Office Word</Application>
  <DocSecurity>0</DocSecurity>
  <Lines>18</Lines>
  <Paragraphs>5</Paragraphs>
  <ScaleCrop>false</ScaleCrop>
  <Company>Idorsia Pharmaceuticals Ltd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Samyuktha Pillai</dc:creator>
  <cp:keywords/>
  <dc:description/>
  <cp:lastModifiedBy>Annyesha Satapathy</cp:lastModifiedBy>
  <cp:revision>2</cp:revision>
  <dcterms:created xsi:type="dcterms:W3CDTF">2025-06-30T08:28:00Z</dcterms:created>
  <dcterms:modified xsi:type="dcterms:W3CDTF">2025-06-30T08:28:00Z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0x01010074CB2ED4C51F814EBF83F2A16BFA0E1B</vt:lpwstr>
  </property>
  <property fmtid="{D5CDD505-2E9C-101B-9397-08002B2CF9AE}" pid="3" name="MediaServiceImageTags">
    <vt:lpwstr/>
  </property>
</Properties>
</file>